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F589" w14:textId="2493A76E" w:rsidR="00E43C9A" w:rsidRDefault="006C12A1" w:rsidP="006C12A1">
      <w:pPr>
        <w:jc w:val="center"/>
      </w:pPr>
      <w:r>
        <w:t xml:space="preserve">    </w:t>
      </w:r>
      <w:r w:rsidR="00D84D03">
        <w:rPr>
          <w:noProof/>
        </w:rPr>
        <w:drawing>
          <wp:inline distT="0" distB="0" distL="0" distR="0" wp14:anchorId="4F8AF33D" wp14:editId="20A2418E">
            <wp:extent cx="3352496" cy="10308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_logo_horiz_color_rgb_400px.png"/>
                    <pic:cNvPicPr/>
                  </pic:nvPicPr>
                  <pic:blipFill>
                    <a:blip r:embed="rId5">
                      <a:extLst>
                        <a:ext uri="{28A0092B-C50C-407E-A947-70E740481C1C}">
                          <a14:useLocalDpi xmlns:a14="http://schemas.microsoft.com/office/drawing/2010/main" val="0"/>
                        </a:ext>
                      </a:extLst>
                    </a:blip>
                    <a:stretch>
                      <a:fillRect/>
                    </a:stretch>
                  </pic:blipFill>
                  <pic:spPr>
                    <a:xfrm>
                      <a:off x="0" y="0"/>
                      <a:ext cx="3387878" cy="1041774"/>
                    </a:xfrm>
                    <a:prstGeom prst="rect">
                      <a:avLst/>
                    </a:prstGeom>
                  </pic:spPr>
                </pic:pic>
              </a:graphicData>
            </a:graphic>
          </wp:inline>
        </w:drawing>
      </w:r>
      <w:r>
        <w:rPr>
          <w:noProof/>
        </w:rPr>
        <w:drawing>
          <wp:inline distT="0" distB="0" distL="0" distR="0" wp14:anchorId="1F273518" wp14:editId="78E336A8">
            <wp:extent cx="2428860" cy="1157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_logo_2019_rgb_4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6495" cy="1166164"/>
                    </a:xfrm>
                    <a:prstGeom prst="rect">
                      <a:avLst/>
                    </a:prstGeom>
                  </pic:spPr>
                </pic:pic>
              </a:graphicData>
            </a:graphic>
          </wp:inline>
        </w:drawing>
      </w:r>
    </w:p>
    <w:p w14:paraId="2B86A26E" w14:textId="19216B6B" w:rsidR="00723003" w:rsidRDefault="00723003" w:rsidP="00723003">
      <w:pPr>
        <w:jc w:val="center"/>
      </w:pPr>
    </w:p>
    <w:p w14:paraId="322296DA" w14:textId="7401FEC3" w:rsidR="00D84D03" w:rsidRDefault="00D84D03" w:rsidP="00723003">
      <w:pPr>
        <w:jc w:val="center"/>
      </w:pPr>
    </w:p>
    <w:p w14:paraId="0B976951" w14:textId="77777777" w:rsidR="00D84D03" w:rsidRDefault="00D84D03" w:rsidP="00723003">
      <w:pPr>
        <w:jc w:val="center"/>
      </w:pPr>
    </w:p>
    <w:p w14:paraId="094C8E5F" w14:textId="6E4889A4" w:rsidR="00E43C9A" w:rsidRDefault="00D84D03">
      <w:r>
        <w:t>Greeting</w:t>
      </w:r>
      <w:r w:rsidR="00B5316D">
        <w:t>s</w:t>
      </w:r>
      <w:r>
        <w:t xml:space="preserve"> Faculty,</w:t>
      </w:r>
    </w:p>
    <w:p w14:paraId="7B41748E" w14:textId="77777777" w:rsidR="00D84D03" w:rsidRDefault="00D84D03"/>
    <w:p w14:paraId="58FE80E4" w14:textId="77777777" w:rsidR="00E43C9A" w:rsidRDefault="00E43C9A">
      <w:r>
        <w:t xml:space="preserve">At present, new work in the C-ID for CTE and model curriculum realm is </w:t>
      </w:r>
      <w:r w:rsidR="00086274">
        <w:t>on hiatus</w:t>
      </w:r>
      <w:r>
        <w:t xml:space="preserve">. The disciplines with work that is in progress need to complete their tasks by the end of May. During the years ahead, discussions will be held to explore how to move this work forward – or sunset aspects of it. A formal evaluation process </w:t>
      </w:r>
      <w:r w:rsidR="00086274">
        <w:t xml:space="preserve">will be initiated and concluded during the 2022-2023 academic year, resulting in a new strategic plan for the work. </w:t>
      </w:r>
      <w:r>
        <w:t xml:space="preserve"> </w:t>
      </w:r>
    </w:p>
    <w:p w14:paraId="36A39561" w14:textId="77777777" w:rsidR="00E43C9A" w:rsidRDefault="00E43C9A"/>
    <w:p w14:paraId="3CA668F4" w14:textId="57E199AF" w:rsidR="00086274" w:rsidRDefault="00086274">
      <w:r>
        <w:t xml:space="preserve">At present, the priorities for this work are defined in the ASCCC Strategic Plan (2018-2023). The ASCCC is committed </w:t>
      </w:r>
      <w:r w:rsidR="00B5316D">
        <w:t xml:space="preserve">to </w:t>
      </w:r>
      <w:r>
        <w:t>the following:</w:t>
      </w:r>
    </w:p>
    <w:p w14:paraId="636F4828" w14:textId="27F78D8F" w:rsidR="00086274" w:rsidRDefault="00086274"/>
    <w:p w14:paraId="60385B01" w14:textId="76DF8D5F" w:rsidR="00571205" w:rsidRDefault="00571205" w:rsidP="00571205">
      <w:pPr>
        <w:pStyle w:val="ListParagraph"/>
        <w:numPr>
          <w:ilvl w:val="0"/>
          <w:numId w:val="1"/>
        </w:numPr>
      </w:pPr>
      <w:r>
        <w:t>Evaluate and recommend methods to improve CTE C-ID efforts.</w:t>
      </w:r>
    </w:p>
    <w:p w14:paraId="793F75DC" w14:textId="580AFC7D" w:rsidR="00571205" w:rsidRDefault="00571205" w:rsidP="00571205">
      <w:pPr>
        <w:pStyle w:val="ListParagraph"/>
        <w:numPr>
          <w:ilvl w:val="0"/>
          <w:numId w:val="1"/>
        </w:numPr>
      </w:pPr>
      <w:r>
        <w:t>Expand the number of certificate and degree Model Curricula</w:t>
      </w:r>
    </w:p>
    <w:p w14:paraId="360FB33D" w14:textId="0D7D11E3" w:rsidR="00571205" w:rsidRDefault="00571205" w:rsidP="00571205">
      <w:pPr>
        <w:pStyle w:val="ListParagraph"/>
        <w:numPr>
          <w:ilvl w:val="0"/>
          <w:numId w:val="1"/>
        </w:numPr>
      </w:pPr>
      <w:r>
        <w:t>Evaluate and implement competency based models of student achievement in C-ID processes.</w:t>
      </w:r>
    </w:p>
    <w:p w14:paraId="5CFE6F10" w14:textId="77777777" w:rsidR="00571205" w:rsidRDefault="00571205"/>
    <w:p w14:paraId="3F300697" w14:textId="77777777" w:rsidR="00086274" w:rsidRDefault="00086274">
      <w:r>
        <w:t xml:space="preserve">This hiatus and evaluation has been initiated because of significant changes in the priorities of the CCCCO, concerns about the value of this work for some CTE disciplines, and questions about how </w:t>
      </w:r>
      <w:r w:rsidR="006C30DA">
        <w:t xml:space="preserve">to </w:t>
      </w:r>
      <w:r>
        <w:t xml:space="preserve">move this work forward.  </w:t>
      </w:r>
    </w:p>
    <w:p w14:paraId="3079A373" w14:textId="77777777" w:rsidR="00086274" w:rsidRDefault="00086274"/>
    <w:p w14:paraId="45804F64" w14:textId="7A83979A" w:rsidR="00F476C9" w:rsidRDefault="00F476C9">
      <w:r>
        <w:t xml:space="preserve">If you have any questions or concerns, please share them with us at </w:t>
      </w:r>
      <w:hyperlink r:id="rId7" w:history="1">
        <w:r w:rsidR="008246B5" w:rsidRPr="009C5BF4">
          <w:rPr>
            <w:rStyle w:val="Hyperlink"/>
          </w:rPr>
          <w:t>info@asccc.org</w:t>
        </w:r>
      </w:hyperlink>
      <w:r w:rsidR="008246B5">
        <w:t>. Your feedback – and questions – are appreciated.</w:t>
      </w:r>
    </w:p>
    <w:p w14:paraId="0DD9E06E" w14:textId="77777777" w:rsidR="008246B5" w:rsidRDefault="008246B5"/>
    <w:p w14:paraId="255BDF44" w14:textId="3833ABEB" w:rsidR="008246B5" w:rsidRDefault="008246B5">
      <w:r>
        <w:t>Regards</w:t>
      </w:r>
      <w:r w:rsidR="008E1800">
        <w:t>,</w:t>
      </w:r>
      <w:bookmarkStart w:id="0" w:name="_GoBack"/>
      <w:bookmarkEnd w:id="0"/>
    </w:p>
    <w:p w14:paraId="7AF667B3" w14:textId="10107B3F" w:rsidR="008E1800" w:rsidRDefault="00D84D03">
      <w:r>
        <w:rPr>
          <w:noProof/>
        </w:rPr>
        <w:drawing>
          <wp:anchor distT="0" distB="0" distL="114300" distR="114300" simplePos="0" relativeHeight="251658240" behindDoc="0" locked="0" layoutInCell="1" allowOverlap="1" wp14:anchorId="31CC701C" wp14:editId="6354C832">
            <wp:simplePos x="0" y="0"/>
            <wp:positionH relativeFrom="margin">
              <wp:align>right</wp:align>
            </wp:positionH>
            <wp:positionV relativeFrom="margin">
              <wp:posOffset>6305550</wp:posOffset>
            </wp:positionV>
            <wp:extent cx="24384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M Signature.png"/>
                    <pic:cNvPicPr/>
                  </pic:nvPicPr>
                  <pic:blipFill rotWithShape="1">
                    <a:blip r:embed="rId8">
                      <a:extLst>
                        <a:ext uri="{28A0092B-C50C-407E-A947-70E740481C1C}">
                          <a14:useLocalDpi xmlns:a14="http://schemas.microsoft.com/office/drawing/2010/main" val="0"/>
                        </a:ext>
                      </a:extLst>
                    </a:blip>
                    <a:srcRect b="18182"/>
                    <a:stretch/>
                  </pic:blipFill>
                  <pic:spPr bwMode="auto">
                    <a:xfrm>
                      <a:off x="0" y="0"/>
                      <a:ext cx="2438400" cy="914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CB47147" w14:textId="60C8BD3B" w:rsidR="00723003" w:rsidRDefault="00D84D03">
      <w:r>
        <w:rPr>
          <w:noProof/>
        </w:rPr>
        <w:drawing>
          <wp:anchor distT="0" distB="0" distL="114300" distR="114300" simplePos="0" relativeHeight="251659264" behindDoc="0" locked="0" layoutInCell="1" allowOverlap="1" wp14:anchorId="1E7B66AE" wp14:editId="3E301866">
            <wp:simplePos x="0" y="0"/>
            <wp:positionH relativeFrom="margin">
              <wp:align>left</wp:align>
            </wp:positionH>
            <wp:positionV relativeFrom="margin">
              <wp:posOffset>6475095</wp:posOffset>
            </wp:positionV>
            <wp:extent cx="1773555" cy="6400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 transparent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640080"/>
                    </a:xfrm>
                    <a:prstGeom prst="rect">
                      <a:avLst/>
                    </a:prstGeom>
                  </pic:spPr>
                </pic:pic>
              </a:graphicData>
            </a:graphic>
          </wp:anchor>
        </w:drawing>
      </w:r>
    </w:p>
    <w:p w14:paraId="516A8430" w14:textId="1C56C067" w:rsidR="00723003" w:rsidRDefault="00723003"/>
    <w:p w14:paraId="7E5E05A4" w14:textId="6A08406E" w:rsidR="00723003" w:rsidRDefault="00723003"/>
    <w:p w14:paraId="780B6D78" w14:textId="1F0E624F" w:rsidR="00723003" w:rsidRDefault="00723003"/>
    <w:p w14:paraId="69738F66" w14:textId="77777777" w:rsidR="00723003" w:rsidRDefault="00723003"/>
    <w:p w14:paraId="6DCF8028" w14:textId="48607626" w:rsidR="00723003" w:rsidRDefault="00723003" w:rsidP="00723003">
      <w:r>
        <w:t>President, John Stanskas</w:t>
      </w:r>
      <w:r>
        <w:tab/>
      </w:r>
      <w:r>
        <w:tab/>
      </w:r>
      <w:r>
        <w:tab/>
      </w:r>
      <w:r>
        <w:tab/>
      </w:r>
      <w:r>
        <w:tab/>
        <w:t xml:space="preserve"> Executive Director, Krystinne Mica</w:t>
      </w:r>
    </w:p>
    <w:p w14:paraId="66727648" w14:textId="08B0F2B0" w:rsidR="00086274" w:rsidRDefault="00086274"/>
    <w:sectPr w:rsidR="00086274" w:rsidSect="000A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05BF4"/>
    <w:multiLevelType w:val="hybridMultilevel"/>
    <w:tmpl w:val="D634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tLQwMTM2MjMwNTNT0lEKTi0uzszPAykwrgUAembBdiwAAAA="/>
  </w:docVars>
  <w:rsids>
    <w:rsidRoot w:val="001254E8"/>
    <w:rsid w:val="00086274"/>
    <w:rsid w:val="000A4842"/>
    <w:rsid w:val="001254E8"/>
    <w:rsid w:val="00571205"/>
    <w:rsid w:val="00605AFA"/>
    <w:rsid w:val="006C12A1"/>
    <w:rsid w:val="006C30DA"/>
    <w:rsid w:val="00723003"/>
    <w:rsid w:val="008246B5"/>
    <w:rsid w:val="008E1800"/>
    <w:rsid w:val="00B5316D"/>
    <w:rsid w:val="00B8426B"/>
    <w:rsid w:val="00C3164C"/>
    <w:rsid w:val="00D84D03"/>
    <w:rsid w:val="00E43C9A"/>
    <w:rsid w:val="00F476C9"/>
    <w:rsid w:val="00FF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8E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6B5"/>
    <w:rPr>
      <w:color w:val="0563C1" w:themeColor="hyperlink"/>
      <w:u w:val="single"/>
    </w:rPr>
  </w:style>
  <w:style w:type="paragraph" w:styleId="BalloonText">
    <w:name w:val="Balloon Text"/>
    <w:basedOn w:val="Normal"/>
    <w:link w:val="BalloonTextChar"/>
    <w:uiPriority w:val="99"/>
    <w:semiHidden/>
    <w:unhideWhenUsed/>
    <w:rsid w:val="008E1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00"/>
    <w:rPr>
      <w:rFonts w:ascii="Segoe UI" w:hAnsi="Segoe UI" w:cs="Segoe UI"/>
      <w:sz w:val="18"/>
      <w:szCs w:val="18"/>
    </w:rPr>
  </w:style>
  <w:style w:type="paragraph" w:styleId="ListParagraph">
    <w:name w:val="List Paragraph"/>
    <w:basedOn w:val="Normal"/>
    <w:uiPriority w:val="34"/>
    <w:qFormat/>
    <w:rsid w:val="00571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as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Pilati</dc:creator>
  <cp:keywords/>
  <dc:description/>
  <cp:lastModifiedBy>Miguel Rother</cp:lastModifiedBy>
  <cp:revision>3</cp:revision>
  <dcterms:created xsi:type="dcterms:W3CDTF">2020-03-02T16:44:00Z</dcterms:created>
  <dcterms:modified xsi:type="dcterms:W3CDTF">2020-03-05T17:20:00Z</dcterms:modified>
</cp:coreProperties>
</file>